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rPr>
          <w:rFonts w:hint="eastAsia" w:ascii="仿宋" w:hAnsi="仿宋" w:eastAsia="仿宋" w:cs="仿宋"/>
          <w:sz w:val="46"/>
          <w:lang w:eastAsia="zh-CN"/>
        </w:rPr>
      </w:pPr>
      <w:r>
        <w:rPr>
          <w:rFonts w:hint="eastAsia" w:ascii="仿宋" w:hAnsi="仿宋" w:eastAsia="仿宋" w:cs="仿宋"/>
          <w:spacing w:val="-26"/>
          <w:sz w:val="30"/>
        </w:rPr>
        <w:t xml:space="preserve">附件 </w:t>
      </w:r>
      <w:r>
        <w:rPr>
          <w:rFonts w:hint="eastAsia" w:cs="仿宋"/>
          <w:sz w:val="30"/>
          <w:lang w:val="en-US" w:eastAsia="zh-CN"/>
        </w:rPr>
        <w:t>3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不符合门诊慢</w:t>
      </w:r>
      <w:r>
        <w:rPr>
          <w:rFonts w:hint="eastAsia" w:ascii="宋体" w:hAnsi="宋体" w:eastAsia="宋体" w:cs="宋体"/>
          <w:b/>
          <w:bCs/>
          <w:lang w:eastAsia="zh-CN"/>
        </w:rPr>
        <w:t>性</w:t>
      </w:r>
      <w:r>
        <w:rPr>
          <w:rFonts w:hint="eastAsia" w:ascii="宋体" w:hAnsi="宋体" w:eastAsia="宋体" w:cs="宋体"/>
          <w:b/>
          <w:bCs/>
        </w:rPr>
        <w:t>病准入条件告知书</w:t>
      </w:r>
    </w:p>
    <w:p>
      <w:pPr>
        <w:pStyle w:val="2"/>
        <w:rPr>
          <w:rFonts w:hint="eastAsia" w:ascii="仿宋" w:hAnsi="仿宋" w:eastAsia="仿宋" w:cs="仿宋"/>
          <w:sz w:val="30"/>
          <w:u w:val="single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sz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60" w:lineRule="exact"/>
        <w:ind w:left="231" w:right="268" w:firstLine="748"/>
        <w:jc w:val="both"/>
        <w:textAlignment w:val="auto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慢病鉴定专家组结合您目前所提供的检查</w:t>
      </w:r>
      <w:r>
        <w:rPr>
          <w:rFonts w:hint="eastAsia" w:ascii="仿宋" w:hAnsi="仿宋" w:eastAsia="仿宋" w:cs="仿宋"/>
          <w:spacing w:val="-5"/>
          <w:sz w:val="30"/>
        </w:rPr>
        <w:t>、</w:t>
      </w:r>
      <w:r>
        <w:rPr>
          <w:rFonts w:hint="eastAsia" w:ascii="仿宋" w:hAnsi="仿宋" w:eastAsia="仿宋" w:cs="仿宋"/>
          <w:sz w:val="30"/>
        </w:rPr>
        <w:t>检验报告及相关</w:t>
      </w:r>
      <w:r>
        <w:rPr>
          <w:rFonts w:hint="eastAsia" w:ascii="仿宋" w:hAnsi="仿宋" w:eastAsia="仿宋" w:cs="仿宋"/>
          <w:spacing w:val="-16"/>
          <w:sz w:val="30"/>
        </w:rPr>
        <w:t>病</w:t>
      </w:r>
      <w:r>
        <w:rPr>
          <w:rFonts w:hint="eastAsia" w:ascii="仿宋" w:hAnsi="仿宋" w:eastAsia="仿宋" w:cs="仿宋"/>
          <w:sz w:val="30"/>
          <w:lang w:eastAsia="zh-CN"/>
        </w:rPr>
        <w:t>历</w:t>
      </w:r>
      <w:r>
        <w:rPr>
          <w:rFonts w:hint="eastAsia" w:ascii="仿宋" w:hAnsi="仿宋" w:eastAsia="仿宋" w:cs="仿宋"/>
          <w:sz w:val="30"/>
        </w:rPr>
        <w:t>资</w:t>
      </w:r>
      <w:r>
        <w:rPr>
          <w:rFonts w:hint="eastAsia" w:ascii="仿宋" w:hAnsi="仿宋" w:eastAsia="仿宋" w:cs="仿宋"/>
          <w:spacing w:val="4"/>
          <w:sz w:val="30"/>
        </w:rPr>
        <w:t>料</w:t>
      </w:r>
      <w:r>
        <w:rPr>
          <w:rFonts w:hint="eastAsia" w:ascii="仿宋" w:hAnsi="仿宋" w:eastAsia="仿宋" w:cs="仿宋"/>
          <w:sz w:val="30"/>
        </w:rPr>
        <w:t>，认定您</w:t>
      </w:r>
      <w:r>
        <w:rPr>
          <w:rFonts w:hint="eastAsia" w:ascii="仿宋" w:hAnsi="仿宋" w:eastAsia="仿宋" w:cs="仿宋"/>
          <w:spacing w:val="4"/>
          <w:sz w:val="30"/>
        </w:rPr>
        <w:t>目</w:t>
      </w:r>
      <w:r>
        <w:rPr>
          <w:rFonts w:hint="eastAsia" w:ascii="仿宋" w:hAnsi="仿宋" w:eastAsia="仿宋" w:cs="仿宋"/>
          <w:sz w:val="30"/>
        </w:rPr>
        <w:t>前所患</w:t>
      </w:r>
      <w:r>
        <w:rPr>
          <w:rFonts w:hint="eastAsia" w:ascii="仿宋" w:hAnsi="仿宋" w:eastAsia="仿宋" w:cs="仿宋"/>
          <w:spacing w:val="4"/>
          <w:sz w:val="30"/>
        </w:rPr>
        <w:t>疾</w:t>
      </w:r>
      <w:r>
        <w:rPr>
          <w:rFonts w:hint="eastAsia" w:ascii="仿宋" w:hAnsi="仿宋" w:eastAsia="仿宋" w:cs="仿宋"/>
          <w:sz w:val="30"/>
        </w:rPr>
        <w:t>病</w:t>
      </w:r>
      <w:r>
        <w:rPr>
          <w:rFonts w:hint="eastAsia" w:ascii="仿宋" w:hAnsi="仿宋" w:eastAsia="仿宋" w:cs="仿宋"/>
          <w:spacing w:val="-70"/>
          <w:sz w:val="30"/>
        </w:rPr>
        <w:t xml:space="preserve"> </w:t>
      </w:r>
      <w:r>
        <w:rPr>
          <w:rFonts w:hint="eastAsia" w:ascii="仿宋" w:hAnsi="仿宋" w:eastAsia="仿宋" w:cs="仿宋"/>
          <w:sz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0"/>
          <w:u w:val="none"/>
        </w:rPr>
        <w:t>（</w:t>
      </w:r>
      <w:r>
        <w:rPr>
          <w:rFonts w:hint="eastAsia" w:ascii="仿宋" w:hAnsi="仿宋" w:eastAsia="仿宋" w:cs="仿宋"/>
          <w:sz w:val="30"/>
        </w:rPr>
        <w:t>□达不</w:t>
      </w:r>
      <w:r>
        <w:rPr>
          <w:rFonts w:hint="eastAsia" w:ascii="仿宋" w:hAnsi="仿宋" w:eastAsia="仿宋" w:cs="仿宋"/>
          <w:spacing w:val="-13"/>
          <w:sz w:val="30"/>
        </w:rPr>
        <w:t>到</w:t>
      </w:r>
      <w:r>
        <w:rPr>
          <w:rFonts w:hint="eastAsia" w:ascii="仿宋" w:hAnsi="仿宋" w:eastAsia="仿宋" w:cs="仿宋"/>
          <w:sz w:val="30"/>
        </w:rPr>
        <w:t>门诊慢</w:t>
      </w:r>
      <w:r>
        <w:rPr>
          <w:rFonts w:hint="eastAsia" w:ascii="仿宋" w:hAnsi="仿宋" w:eastAsia="仿宋" w:cs="仿宋"/>
          <w:sz w:val="30"/>
          <w:lang w:eastAsia="zh-CN"/>
        </w:rPr>
        <w:t>性</w:t>
      </w:r>
      <w:r>
        <w:rPr>
          <w:rFonts w:hint="eastAsia" w:ascii="仿宋" w:hAnsi="仿宋" w:eastAsia="仿宋" w:cs="仿宋"/>
          <w:sz w:val="30"/>
        </w:rPr>
        <w:t>病准入标准</w:t>
      </w:r>
      <w:r>
        <w:rPr>
          <w:rFonts w:hint="eastAsia" w:ascii="仿宋" w:hAnsi="仿宋" w:eastAsia="仿宋" w:cs="仿宋"/>
          <w:spacing w:val="-24"/>
          <w:sz w:val="30"/>
        </w:rPr>
        <w:t>；□</w:t>
      </w:r>
      <w:r>
        <w:rPr>
          <w:rFonts w:hint="eastAsia" w:ascii="仿宋" w:hAnsi="仿宋" w:eastAsia="仿宋" w:cs="仿宋"/>
          <w:sz w:val="30"/>
        </w:rPr>
        <w:t>不属于门诊慢</w:t>
      </w:r>
      <w:r>
        <w:rPr>
          <w:rFonts w:hint="eastAsia" w:ascii="仿宋" w:hAnsi="仿宋" w:eastAsia="仿宋" w:cs="仿宋"/>
          <w:sz w:val="30"/>
          <w:lang w:eastAsia="zh-CN"/>
        </w:rPr>
        <w:t>性</w:t>
      </w:r>
      <w:r>
        <w:rPr>
          <w:rFonts w:hint="eastAsia" w:ascii="仿宋" w:hAnsi="仿宋" w:eastAsia="仿宋" w:cs="仿宋"/>
          <w:sz w:val="30"/>
        </w:rPr>
        <w:t>病范畴</w:t>
      </w:r>
      <w:r>
        <w:rPr>
          <w:rFonts w:hint="eastAsia" w:ascii="仿宋" w:hAnsi="仿宋" w:eastAsia="仿宋" w:cs="仿宋"/>
          <w:spacing w:val="-23"/>
          <w:sz w:val="30"/>
        </w:rPr>
        <w:t>；□</w:t>
      </w:r>
      <w:r>
        <w:rPr>
          <w:rFonts w:hint="eastAsia" w:ascii="仿宋" w:hAnsi="仿宋" w:eastAsia="仿宋" w:cs="仿宋"/>
          <w:sz w:val="30"/>
        </w:rPr>
        <w:t>未提供相关检</w:t>
      </w:r>
      <w:r>
        <w:rPr>
          <w:rFonts w:hint="eastAsia" w:ascii="仿宋" w:hAnsi="仿宋" w:eastAsia="仿宋" w:cs="仿宋"/>
          <w:spacing w:val="-16"/>
          <w:sz w:val="30"/>
        </w:rPr>
        <w:t>查</w:t>
      </w:r>
      <w:r>
        <w:rPr>
          <w:rFonts w:hint="eastAsia" w:ascii="仿宋" w:hAnsi="仿宋" w:eastAsia="仿宋" w:cs="仿宋"/>
          <w:sz w:val="30"/>
        </w:rPr>
        <w:t>检验报告），所以无法为您办理门诊慢</w:t>
      </w:r>
      <w:r>
        <w:rPr>
          <w:rFonts w:hint="eastAsia" w:ascii="仿宋" w:hAnsi="仿宋" w:eastAsia="仿宋" w:cs="仿宋"/>
          <w:sz w:val="30"/>
          <w:lang w:eastAsia="zh-CN"/>
        </w:rPr>
        <w:t>性</w:t>
      </w:r>
      <w:r>
        <w:rPr>
          <w:rFonts w:hint="eastAsia" w:ascii="仿宋" w:hAnsi="仿宋" w:eastAsia="仿宋" w:cs="仿宋"/>
          <w:sz w:val="30"/>
        </w:rPr>
        <w:t>病登记手续。</w:t>
      </w:r>
    </w:p>
    <w:p>
      <w:pPr>
        <w:keepNext w:val="0"/>
        <w:keepLines w:val="0"/>
        <w:pageBreakBefore w:val="0"/>
        <w:widowControl w:val="0"/>
        <w:tabs>
          <w:tab w:val="left" w:pos="7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60" w:lineRule="exact"/>
        <w:ind w:left="231" w:right="268" w:firstLine="748"/>
        <w:jc w:val="both"/>
        <w:textAlignment w:val="auto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特此告知。</w:t>
      </w:r>
    </w:p>
    <w:p>
      <w:pPr>
        <w:keepNext w:val="0"/>
        <w:keepLines w:val="0"/>
        <w:pageBreakBefore w:val="0"/>
        <w:widowControl w:val="0"/>
        <w:tabs>
          <w:tab w:val="left" w:pos="7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60" w:lineRule="exact"/>
        <w:ind w:left="231" w:right="268" w:firstLine="748"/>
        <w:jc w:val="both"/>
        <w:textAlignment w:val="auto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领取人（签字）：</w:t>
      </w:r>
    </w:p>
    <w:p>
      <w:pPr>
        <w:keepNext w:val="0"/>
        <w:keepLines w:val="0"/>
        <w:pageBreakBefore w:val="0"/>
        <w:widowControl w:val="0"/>
        <w:tabs>
          <w:tab w:val="left" w:pos="6231"/>
          <w:tab w:val="left" w:pos="6979"/>
          <w:tab w:val="left" w:pos="77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9" w:line="560" w:lineRule="exact"/>
        <w:ind w:left="5631" w:right="0" w:firstLine="0"/>
        <w:jc w:val="left"/>
        <w:textAlignment w:val="auto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20</w:t>
      </w:r>
      <w:r>
        <w:rPr>
          <w:rFonts w:hint="eastAsia" w:ascii="仿宋" w:hAnsi="仿宋" w:eastAsia="仿宋" w:cs="仿宋"/>
          <w:sz w:val="30"/>
        </w:rPr>
        <w:tab/>
      </w:r>
      <w:r>
        <w:rPr>
          <w:rFonts w:hint="eastAsia" w:ascii="仿宋" w:hAnsi="仿宋" w:eastAsia="仿宋" w:cs="仿宋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</w:rPr>
        <w:t>年</w:t>
      </w:r>
      <w:r>
        <w:rPr>
          <w:rFonts w:hint="eastAsia" w:ascii="仿宋" w:hAnsi="仿宋" w:eastAsia="仿宋" w:cs="仿宋"/>
          <w:sz w:val="30"/>
        </w:rPr>
        <w:tab/>
      </w:r>
      <w:r>
        <w:rPr>
          <w:rFonts w:hint="eastAsia" w:ascii="仿宋" w:hAnsi="仿宋" w:eastAsia="仿宋" w:cs="仿宋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</w:rPr>
        <w:t>月</w:t>
      </w:r>
      <w:r>
        <w:rPr>
          <w:rFonts w:hint="eastAsia" w:ascii="仿宋" w:hAnsi="仿宋" w:eastAsia="仿宋" w:cs="仿宋"/>
          <w:sz w:val="30"/>
        </w:rPr>
        <w:tab/>
      </w:r>
      <w:r>
        <w:rPr>
          <w:rFonts w:hint="eastAsia" w:ascii="仿宋" w:hAnsi="仿宋" w:eastAsia="仿宋" w:cs="仿宋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</w:rPr>
        <w:t>日</w:t>
      </w:r>
    </w:p>
    <w:p>
      <w:pPr>
        <w:spacing w:before="240"/>
        <w:ind w:left="0" w:right="339" w:firstLine="0"/>
        <w:jc w:val="right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..........................骑缝章..........................</w:t>
      </w:r>
    </w:p>
    <w:p>
      <w:pPr>
        <w:spacing w:before="0"/>
        <w:ind w:right="0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before="0"/>
        <w:ind w:right="0" w:firstLine="0" w:firstLineChars="0"/>
        <w:jc w:val="center"/>
        <w:rPr>
          <w:rFonts w:hint="eastAsia" w:ascii="仿宋" w:hAnsi="仿宋" w:eastAsia="仿宋" w:cs="仿宋"/>
          <w:sz w:val="30"/>
        </w:rPr>
      </w:pPr>
      <w:r>
        <w:rPr>
          <w:rFonts w:hint="eastAsia" w:ascii="宋体" w:hAnsi="宋体" w:eastAsia="宋体" w:cs="宋体"/>
          <w:b/>
          <w:sz w:val="40"/>
          <w:szCs w:val="24"/>
        </w:rPr>
        <w:t>不符合门诊慢</w:t>
      </w:r>
      <w:r>
        <w:rPr>
          <w:rFonts w:hint="eastAsia" w:cs="宋体"/>
          <w:b/>
          <w:sz w:val="40"/>
          <w:szCs w:val="24"/>
          <w:lang w:eastAsia="zh-CN"/>
        </w:rPr>
        <w:t>性</w:t>
      </w:r>
      <w:r>
        <w:rPr>
          <w:rFonts w:hint="eastAsia" w:ascii="宋体" w:hAnsi="宋体" w:eastAsia="宋体" w:cs="宋体"/>
          <w:b/>
          <w:sz w:val="40"/>
          <w:szCs w:val="24"/>
        </w:rPr>
        <w:t>病准入条件告知书</w:t>
      </w:r>
    </w:p>
    <w:p>
      <w:pPr>
        <w:keepNext w:val="0"/>
        <w:keepLines w:val="0"/>
        <w:pageBreakBefore w:val="0"/>
        <w:widowControl w:val="0"/>
        <w:tabs>
          <w:tab w:val="left" w:pos="7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560" w:lineRule="exact"/>
        <w:ind w:right="268"/>
        <w:jc w:val="both"/>
        <w:textAlignment w:val="auto"/>
        <w:rPr>
          <w:rFonts w:hint="default" w:ascii="仿宋" w:hAnsi="仿宋" w:eastAsia="仿宋" w:cs="仿宋"/>
          <w:sz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60" w:lineRule="exact"/>
        <w:ind w:left="231" w:right="268" w:firstLine="748"/>
        <w:jc w:val="both"/>
        <w:textAlignment w:val="auto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慢病鉴定专家组结合您目前所提供的检查、检验报告及相关病</w:t>
      </w:r>
      <w:r>
        <w:rPr>
          <w:rFonts w:hint="eastAsia" w:ascii="仿宋" w:hAnsi="仿宋" w:eastAsia="仿宋" w:cs="仿宋"/>
          <w:sz w:val="30"/>
          <w:lang w:eastAsia="zh-CN"/>
        </w:rPr>
        <w:t>历</w:t>
      </w:r>
      <w:r>
        <w:rPr>
          <w:rFonts w:hint="eastAsia" w:ascii="仿宋" w:hAnsi="仿宋" w:eastAsia="仿宋" w:cs="仿宋"/>
          <w:sz w:val="30"/>
        </w:rPr>
        <w:t>资料，认定您目前所患疾病</w:t>
      </w:r>
      <w:r>
        <w:rPr>
          <w:rFonts w:hint="eastAsia" w:ascii="仿宋" w:hAnsi="仿宋" w:eastAsia="仿宋" w:cs="仿宋"/>
          <w:sz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lang w:eastAsia="zh-CN"/>
        </w:rPr>
        <w:t>（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lang w:eastAsia="zh-CN"/>
        </w:rPr>
        <w:sym w:font="Wingdings 2" w:char="00A3"/>
      </w:r>
      <w:r>
        <w:rPr>
          <w:rFonts w:hint="eastAsia" w:ascii="仿宋" w:hAnsi="仿宋" w:eastAsia="仿宋" w:cs="仿宋"/>
          <w:sz w:val="30"/>
        </w:rPr>
        <w:t>达不到门诊慢</w:t>
      </w:r>
      <w:r>
        <w:rPr>
          <w:rFonts w:hint="eastAsia" w:ascii="仿宋" w:hAnsi="仿宋" w:eastAsia="仿宋" w:cs="仿宋"/>
          <w:sz w:val="30"/>
          <w:lang w:eastAsia="zh-CN"/>
        </w:rPr>
        <w:t>性</w:t>
      </w:r>
      <w:r>
        <w:rPr>
          <w:rFonts w:hint="eastAsia" w:ascii="仿宋" w:hAnsi="仿宋" w:eastAsia="仿宋" w:cs="仿宋"/>
          <w:sz w:val="30"/>
        </w:rPr>
        <w:t>病准入标准；□不属于门诊慢</w:t>
      </w:r>
      <w:r>
        <w:rPr>
          <w:rFonts w:hint="eastAsia" w:ascii="仿宋" w:hAnsi="仿宋" w:eastAsia="仿宋" w:cs="仿宋"/>
          <w:sz w:val="30"/>
          <w:lang w:eastAsia="zh-CN"/>
        </w:rPr>
        <w:t>性</w:t>
      </w:r>
      <w:r>
        <w:rPr>
          <w:rFonts w:hint="eastAsia" w:ascii="仿宋" w:hAnsi="仿宋" w:eastAsia="仿宋" w:cs="仿宋"/>
          <w:sz w:val="30"/>
        </w:rPr>
        <w:t>病范畴；□未提供相关检查检验报告</w:t>
      </w:r>
      <w:r>
        <w:rPr>
          <w:rFonts w:hint="eastAsia" w:ascii="仿宋" w:hAnsi="仿宋" w:eastAsia="仿宋" w:cs="仿宋"/>
          <w:sz w:val="30"/>
          <w:lang w:eastAsia="zh-CN"/>
        </w:rPr>
        <w:t>）</w:t>
      </w:r>
      <w:r>
        <w:rPr>
          <w:rFonts w:hint="eastAsia" w:ascii="仿宋" w:hAnsi="仿宋" w:eastAsia="仿宋" w:cs="仿宋"/>
          <w:sz w:val="30"/>
        </w:rPr>
        <w:t>，所以无法为您办理门诊慢</w:t>
      </w:r>
      <w:r>
        <w:rPr>
          <w:rFonts w:hint="eastAsia" w:ascii="仿宋" w:hAnsi="仿宋" w:eastAsia="仿宋" w:cs="仿宋"/>
          <w:sz w:val="30"/>
          <w:lang w:eastAsia="zh-CN"/>
        </w:rPr>
        <w:t>性</w:t>
      </w:r>
      <w:r>
        <w:rPr>
          <w:rFonts w:hint="eastAsia" w:ascii="仿宋" w:hAnsi="仿宋" w:eastAsia="仿宋" w:cs="仿宋"/>
          <w:sz w:val="30"/>
        </w:rPr>
        <w:t>病登记手续。</w:t>
      </w:r>
    </w:p>
    <w:p>
      <w:pPr>
        <w:keepNext w:val="0"/>
        <w:keepLines w:val="0"/>
        <w:pageBreakBefore w:val="0"/>
        <w:widowControl w:val="0"/>
        <w:tabs>
          <w:tab w:val="left" w:pos="7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60" w:lineRule="exact"/>
        <w:ind w:left="231" w:right="268" w:firstLine="748"/>
        <w:jc w:val="both"/>
        <w:textAlignment w:val="auto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特此告知。</w:t>
      </w:r>
    </w:p>
    <w:p>
      <w:pPr>
        <w:keepNext w:val="0"/>
        <w:keepLines w:val="0"/>
        <w:pageBreakBefore w:val="0"/>
        <w:widowControl w:val="0"/>
        <w:tabs>
          <w:tab w:val="left" w:pos="7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60" w:lineRule="exact"/>
        <w:ind w:left="231" w:right="268" w:firstLine="748"/>
        <w:jc w:val="both"/>
        <w:textAlignment w:val="auto"/>
        <w:rPr>
          <w:rFonts w:hint="eastAsia" w:ascii="仿宋" w:hAnsi="仿宋" w:eastAsia="仿宋" w:cs="仿宋"/>
          <w:sz w:val="30"/>
          <w:lang w:val="en-US" w:eastAsia="zh-CN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7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60" w:lineRule="exact"/>
        <w:ind w:right="268" w:firstLine="3000" w:firstLineChars="1000"/>
        <w:jc w:val="both"/>
        <w:textAlignment w:val="auto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lang w:eastAsia="zh-CN"/>
        </w:rPr>
        <w:t>县（市、区）</w:t>
      </w:r>
      <w:r>
        <w:rPr>
          <w:rFonts w:hint="eastAsia" w:ascii="仿宋" w:hAnsi="仿宋" w:eastAsia="仿宋" w:cs="仿宋"/>
          <w:sz w:val="30"/>
        </w:rPr>
        <w:t>医疗保险服务中心</w:t>
      </w:r>
    </w:p>
    <w:p>
      <w:pPr>
        <w:keepNext w:val="0"/>
        <w:keepLines w:val="0"/>
        <w:pageBreakBefore w:val="0"/>
        <w:widowControl w:val="0"/>
        <w:tabs>
          <w:tab w:val="left" w:pos="6379"/>
          <w:tab w:val="left" w:pos="7131"/>
          <w:tab w:val="left" w:pos="78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5700" w:firstLineChars="1900"/>
        <w:jc w:val="lef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30"/>
        </w:rPr>
        <w:t>20</w:t>
      </w:r>
      <w:r>
        <w:rPr>
          <w:rFonts w:hint="eastAsia" w:ascii="仿宋" w:hAnsi="仿宋" w:eastAsia="仿宋" w:cs="仿宋"/>
          <w:sz w:val="30"/>
        </w:rPr>
        <w:tab/>
      </w:r>
      <w:r>
        <w:rPr>
          <w:rFonts w:hint="eastAsia" w:ascii="仿宋" w:hAnsi="仿宋" w:eastAsia="仿宋" w:cs="仿宋"/>
          <w:sz w:val="30"/>
        </w:rPr>
        <w:t>年</w:t>
      </w:r>
      <w:r>
        <w:rPr>
          <w:rFonts w:hint="eastAsia" w:ascii="仿宋" w:hAnsi="仿宋" w:eastAsia="仿宋" w:cs="仿宋"/>
          <w:sz w:val="30"/>
        </w:rPr>
        <w:tab/>
      </w:r>
      <w:r>
        <w:rPr>
          <w:rFonts w:hint="eastAsia" w:ascii="仿宋" w:hAnsi="仿宋" w:eastAsia="仿宋" w:cs="仿宋"/>
          <w:sz w:val="30"/>
        </w:rPr>
        <w:t>月</w:t>
      </w:r>
      <w:r>
        <w:rPr>
          <w:rFonts w:hint="eastAsia" w:ascii="仿宋" w:hAnsi="仿宋" w:eastAsia="仿宋" w:cs="仿宋"/>
          <w:sz w:val="30"/>
        </w:rPr>
        <w:tab/>
      </w:r>
      <w:r>
        <w:rPr>
          <w:rFonts w:hint="eastAsia" w:ascii="仿宋" w:hAnsi="仿宋" w:eastAsia="仿宋" w:cs="仿宋"/>
          <w:sz w:val="30"/>
        </w:rPr>
        <w:t>日</w:t>
      </w:r>
    </w:p>
    <w:sectPr>
      <w:footerReference r:id="rId5" w:type="default"/>
      <w:footerReference r:id="rId6" w:type="even"/>
      <w:pgSz w:w="11910" w:h="16840"/>
      <w:pgMar w:top="1580" w:right="1260" w:bottom="1840" w:left="1300" w:header="0" w:footer="15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0" w:usb3="00000000" w:csb0="2000009F" w:csb1="00000000"/>
  </w:font>
  <w:font w:name="Calibri">
    <w:altName w:val="Lucida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Microsoft JhengHei">
    <w:altName w:val="Lucida Sans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true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916721B"/>
    <w:rsid w:val="27355BE4"/>
    <w:rsid w:val="35E701FA"/>
    <w:rsid w:val="376C6686"/>
    <w:rsid w:val="43300F41"/>
    <w:rsid w:val="435D4F1B"/>
    <w:rsid w:val="512F5CFC"/>
    <w:rsid w:val="62FE5EF2"/>
    <w:rsid w:val="674B425E"/>
    <w:rsid w:val="70017461"/>
    <w:rsid w:val="78F33B28"/>
    <w:rsid w:val="79EC343D"/>
    <w:rsid w:val="BEFD5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31"/>
      <w:outlineLvl w:val="1"/>
    </w:pPr>
    <w:rPr>
      <w:rFonts w:ascii="PMingLiU" w:hAnsi="PMingLiU" w:eastAsia="PMingLiU" w:cs="PMingLiU"/>
      <w:sz w:val="40"/>
      <w:szCs w:val="4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93" w:hanging="323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90"/>
      <w:ind w:left="231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2021-03-09T16:04:00Z</dcterms:created>
  <dc:creator>雨林木风</dc:creator>
  <cp:lastModifiedBy>uos</cp:lastModifiedBy>
  <dcterms:modified xsi:type="dcterms:W3CDTF">2021-03-15T16:59:46Z</dcterms:modified>
  <dc:title>晋中市文化广电新闻出版局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2021-03-09T00:00:00Z</vt:filetime>
  </property>
  <property fmtid="{D5CDD505-2E9C-101B-9397-08002B2CF9AE}" pid="5" name="KSOProductBuildVer">
    <vt:lpwstr>2052-11.1.0.10161</vt:lpwstr>
  </property>
</Properties>
</file>